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b w:val="1"/>
          <w:bCs w:val="1"/>
          <w:sz w:val="28"/>
          <w:szCs w:val="28"/>
          <w:u w:val="single"/>
          <w:rtl w:val="0"/>
        </w:rPr>
        <w:t xml:space="preserve">LKS2 Summer Term – summary of learning </w:t>
      </w:r>
      <w:r w:rsidDel="00000000" w:rsidR="00000000" w:rsidRPr="00000000">
        <w:rPr>
          <w:rtl w:val="0"/>
        </w:rPr>
      </w:r>
    </w:p>
    <w:tbl>
      <w:tblPr>
        <w:tblStyle w:val="Table1"/>
        <w:tblpPr w:leftFromText="180" w:rightFromText="180" w:topFromText="0" w:bottomFromText="0" w:vertAnchor="text" w:horzAnchor="text" w:tblpX="-714" w:tblpY="36"/>
        <w:tblW w:w="15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75"/>
        <w:gridCol w:w="5055"/>
        <w:gridCol w:w="4980"/>
        <w:tblGridChange w:id="0">
          <w:tblGrid>
            <w:gridCol w:w="5175"/>
            <w:gridCol w:w="5055"/>
            <w:gridCol w:w="4980"/>
          </w:tblGrid>
        </w:tblGridChange>
      </w:tblGrid>
      <w:tr>
        <w:trPr>
          <w:cantSplit w:val="0"/>
          <w:trHeight w:val="927.109375" w:hRule="atLeast"/>
          <w:tblHeader w:val="0"/>
        </w:trPr>
        <w:tc>
          <w:tcPr>
            <w:shd w:fill="deebf6" w:val="clear"/>
          </w:tcPr>
          <w:p w:rsidR="00000000" w:rsidDel="00000000" w:rsidP="00000000" w:rsidRDefault="00000000" w:rsidRPr="00000000" w14:paraId="00000002">
            <w:pPr>
              <w:jc w:val="center"/>
              <w:rPr>
                <w:b w:val="1"/>
                <w:bCs w:val="1"/>
              </w:rPr>
            </w:pPr>
            <w:r w:rsidDel="00000000" w:rsidR="00000000" w:rsidRPr="00000000">
              <w:rPr>
                <w:b w:val="1"/>
                <w:bCs w:val="1"/>
                <w:rtl w:val="0"/>
              </w:rPr>
              <w:t xml:space="preserve">Science-</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Plants</w:t>
            </w:r>
          </w:p>
        </w:tc>
        <w:tc>
          <w:tcPr>
            <w:shd w:fill="deebf6" w:val="clear"/>
          </w:tcPr>
          <w:p w:rsidR="00000000" w:rsidDel="00000000" w:rsidP="00000000" w:rsidRDefault="00000000" w:rsidRPr="00000000" w14:paraId="00000004">
            <w:pPr>
              <w:jc w:val="center"/>
              <w:rPr>
                <w:b w:val="1"/>
                <w:bCs w:val="1"/>
              </w:rPr>
            </w:pPr>
            <w:r w:rsidDel="00000000" w:rsidR="00000000" w:rsidRPr="00000000">
              <w:rPr>
                <w:b w:val="1"/>
                <w:bCs w:val="1"/>
                <w:rtl w:val="0"/>
              </w:rPr>
              <w:t xml:space="preserve">History – </w:t>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Anglo-Saxons</w:t>
            </w:r>
          </w:p>
        </w:tc>
        <w:tc>
          <w:tcPr>
            <w:shd w:fill="deebf6" w:val="clear"/>
          </w:tcPr>
          <w:p w:rsidR="00000000" w:rsidDel="00000000" w:rsidP="00000000" w:rsidRDefault="00000000" w:rsidRPr="00000000" w14:paraId="00000006">
            <w:pPr>
              <w:jc w:val="center"/>
              <w:rPr>
                <w:b w:val="1"/>
                <w:bCs w:val="1"/>
              </w:rPr>
            </w:pPr>
            <w:r w:rsidDel="00000000" w:rsidR="00000000" w:rsidRPr="00000000">
              <w:rPr>
                <w:b w:val="1"/>
                <w:bCs w:val="1"/>
                <w:rtl w:val="0"/>
              </w:rPr>
              <w:t xml:space="preserve">Geography- </w:t>
            </w:r>
          </w:p>
          <w:p w:rsidR="00000000" w:rsidDel="00000000" w:rsidP="00000000" w:rsidRDefault="00000000" w:rsidRPr="00000000" w14:paraId="00000007">
            <w:pPr>
              <w:jc w:val="center"/>
              <w:rPr>
                <w:b w:val="1"/>
                <w:bCs w:val="1"/>
              </w:rPr>
            </w:pPr>
            <w:r w:rsidDel="00000000" w:rsidR="00000000" w:rsidRPr="00000000">
              <w:rPr>
                <w:b w:val="1"/>
                <w:bCs w:val="1"/>
                <w:rtl w:val="0"/>
              </w:rPr>
              <w:t xml:space="preserve">Manchester</w:t>
            </w:r>
          </w:p>
        </w:tc>
      </w:tr>
      <w:tr>
        <w:trPr>
          <w:cantSplit w:val="0"/>
          <w:trHeight w:val="1048" w:hRule="atLeast"/>
          <w:tblHeader w:val="0"/>
        </w:trPr>
        <w:tc>
          <w:tcPr/>
          <w:p w:rsidR="00000000" w:rsidDel="00000000" w:rsidP="00000000" w:rsidRDefault="00000000" w:rsidRPr="00000000" w14:paraId="00000008">
            <w:pPr>
              <w:rPr/>
            </w:pPr>
            <w:r w:rsidDel="00000000" w:rsidR="00000000" w:rsidRPr="00000000">
              <w:rPr>
                <w:rtl w:val="0"/>
              </w:rPr>
              <w:t xml:space="preserve">Pupils are learning to identify and describe the functions of parts of different plants. Pupils will also explore the life cycle of flowering plants and investigate the requirements for plant growth. </w:t>
            </w:r>
          </w:p>
        </w:tc>
        <w:tc>
          <w:tcPr/>
          <w:p w:rsidR="00000000" w:rsidDel="00000000" w:rsidP="00000000" w:rsidRDefault="00000000" w:rsidRPr="00000000" w14:paraId="00000009">
            <w:pPr>
              <w:rPr/>
            </w:pPr>
            <w:r w:rsidDel="00000000" w:rsidR="00000000" w:rsidRPr="00000000">
              <w:rPr>
                <w:rtl w:val="0"/>
              </w:rPr>
              <w:t xml:space="preserve">Pupils will be learning about the Anglo-Saxon invasions, settlements and kingdoms in Britain. Pupils will also learn about Anglo-Saxon art, culture and religion.</w:t>
            </w:r>
          </w:p>
        </w:tc>
        <w:tc>
          <w:tcPr/>
          <w:p w:rsidR="00000000" w:rsidDel="00000000" w:rsidP="00000000" w:rsidRDefault="00000000" w:rsidRPr="00000000" w14:paraId="0000000A">
            <w:pPr>
              <w:rPr/>
            </w:pPr>
            <w:r w:rsidDel="00000000" w:rsidR="00000000" w:rsidRPr="00000000">
              <w:rPr>
                <w:rtl w:val="0"/>
              </w:rPr>
              <w:t xml:space="preserve">Pupils will learn to use a 4-figure grid reference to locate Manchester on a map. Pupils will also identify human and physical features of Manchester.</w:t>
            </w:r>
          </w:p>
        </w:tc>
      </w:tr>
      <w:tr>
        <w:trPr>
          <w:cantSplit w:val="0"/>
          <w:trHeight w:val="434" w:hRule="atLeast"/>
          <w:tblHeader w:val="0"/>
        </w:trPr>
        <w:tc>
          <w:tcPr>
            <w:shd w:fill="deebf6" w:val="clear"/>
          </w:tcPr>
          <w:p w:rsidR="00000000" w:rsidDel="00000000" w:rsidP="00000000" w:rsidRDefault="00000000" w:rsidRPr="00000000" w14:paraId="0000000B">
            <w:pPr>
              <w:jc w:val="center"/>
              <w:rPr>
                <w:b w:val="1"/>
                <w:bCs w:val="1"/>
              </w:rPr>
            </w:pPr>
            <w:r w:rsidDel="00000000" w:rsidR="00000000" w:rsidRPr="00000000">
              <w:rPr>
                <w:b w:val="1"/>
                <w:bCs w:val="1"/>
                <w:rtl w:val="0"/>
              </w:rPr>
              <w:t xml:space="preserve">Art- </w:t>
            </w:r>
          </w:p>
          <w:p w:rsidR="00000000" w:rsidDel="00000000" w:rsidP="00000000" w:rsidRDefault="00000000" w:rsidRPr="00000000" w14:paraId="0000000C">
            <w:pPr>
              <w:jc w:val="center"/>
              <w:rPr>
                <w:b w:val="1"/>
                <w:bCs w:val="1"/>
              </w:rPr>
            </w:pPr>
            <w:r w:rsidDel="00000000" w:rsidR="00000000" w:rsidRPr="00000000">
              <w:rPr>
                <w:b w:val="1"/>
                <w:bCs w:val="1"/>
                <w:rtl w:val="0"/>
              </w:rPr>
              <w:t xml:space="preserve">Jessica Tcherepnine</w:t>
            </w:r>
          </w:p>
        </w:tc>
        <w:tc>
          <w:tcPr>
            <w:shd w:fill="deebf6" w:val="clear"/>
          </w:tcPr>
          <w:p w:rsidR="00000000" w:rsidDel="00000000" w:rsidP="00000000" w:rsidRDefault="00000000" w:rsidRPr="00000000" w14:paraId="0000000D">
            <w:pPr>
              <w:jc w:val="center"/>
              <w:rPr>
                <w:b w:val="1"/>
                <w:bCs w:val="1"/>
              </w:rPr>
            </w:pPr>
            <w:r w:rsidDel="00000000" w:rsidR="00000000" w:rsidRPr="00000000">
              <w:rPr>
                <w:b w:val="1"/>
                <w:bCs w:val="1"/>
                <w:rtl w:val="0"/>
              </w:rPr>
              <w:t xml:space="preserve">DT-</w:t>
            </w:r>
          </w:p>
          <w:p w:rsidR="00000000" w:rsidDel="00000000" w:rsidP="00000000" w:rsidRDefault="00000000" w:rsidRPr="00000000" w14:paraId="0000000E">
            <w:pPr>
              <w:jc w:val="center"/>
              <w:rPr>
                <w:b w:val="1"/>
                <w:bCs w:val="1"/>
              </w:rPr>
            </w:pPr>
            <w:r w:rsidDel="00000000" w:rsidR="00000000" w:rsidRPr="00000000">
              <w:rPr>
                <w:b w:val="1"/>
                <w:bCs w:val="1"/>
                <w:rtl w:val="0"/>
              </w:rPr>
              <w:t xml:space="preserve">Make a pasta dish</w:t>
            </w:r>
          </w:p>
        </w:tc>
        <w:tc>
          <w:tcPr>
            <w:shd w:fill="deebf6" w:val="clear"/>
          </w:tcPr>
          <w:p w:rsidR="00000000" w:rsidDel="00000000" w:rsidP="00000000" w:rsidRDefault="00000000" w:rsidRPr="00000000" w14:paraId="0000000F">
            <w:pPr>
              <w:jc w:val="center"/>
              <w:rPr>
                <w:b w:val="1"/>
                <w:bCs w:val="1"/>
              </w:rPr>
            </w:pPr>
            <w:r w:rsidDel="00000000" w:rsidR="00000000" w:rsidRPr="00000000">
              <w:rPr>
                <w:b w:val="1"/>
                <w:bCs w:val="1"/>
                <w:rtl w:val="0"/>
              </w:rPr>
              <w:t xml:space="preserve">Music-</w:t>
            </w:r>
          </w:p>
          <w:p w:rsidR="00000000" w:rsidDel="00000000" w:rsidP="00000000" w:rsidRDefault="00000000" w:rsidRPr="00000000" w14:paraId="00000010">
            <w:pPr>
              <w:jc w:val="center"/>
              <w:rPr>
                <w:b w:val="1"/>
                <w:bCs w:val="1"/>
              </w:rPr>
            </w:pPr>
            <w:r w:rsidDel="00000000" w:rsidR="00000000" w:rsidRPr="00000000">
              <w:rPr>
                <w:b w:val="1"/>
                <w:bCs w:val="1"/>
                <w:rtl w:val="0"/>
              </w:rPr>
              <w:t xml:space="preserve">Summer 1- Singing</w:t>
            </w:r>
          </w:p>
        </w:tc>
      </w:tr>
      <w:tr>
        <w:trPr>
          <w:cantSplit w:val="0"/>
          <w:trHeight w:val="731" w:hRule="atLeast"/>
          <w:tblHeader w:val="0"/>
        </w:trPr>
        <w:tc>
          <w:tcPr/>
          <w:p w:rsidR="00000000" w:rsidDel="00000000" w:rsidP="00000000" w:rsidRDefault="00000000" w:rsidRPr="00000000" w14:paraId="00000011">
            <w:pPr>
              <w:rPr/>
            </w:pPr>
            <w:r w:rsidDel="00000000" w:rsidR="00000000" w:rsidRPr="00000000">
              <w:rPr>
                <w:rtl w:val="0"/>
              </w:rPr>
              <w:t xml:space="preserve">Pupils will learn to use sketching techniques from observation. Pupils will sketch a range of plants and flowers.</w:t>
            </w:r>
          </w:p>
        </w:tc>
        <w:tc>
          <w:tcPr/>
          <w:p w:rsidR="00000000" w:rsidDel="00000000" w:rsidP="00000000" w:rsidRDefault="00000000" w:rsidRPr="00000000" w14:paraId="00000012">
            <w:pPr>
              <w:rPr/>
            </w:pPr>
            <w:r w:rsidDel="00000000" w:rsidR="00000000" w:rsidRPr="00000000">
              <w:rPr>
                <w:rtl w:val="0"/>
              </w:rPr>
              <w:t xml:space="preserve">Pupils will learn that all food comes from plants and animals. Pupils will design a pasta dish and will develop their peeling and chopping skills.</w:t>
            </w:r>
          </w:p>
        </w:tc>
        <w:tc>
          <w:tcPr/>
          <w:p w:rsidR="00000000" w:rsidDel="00000000" w:rsidP="00000000" w:rsidRDefault="00000000" w:rsidRPr="00000000" w14:paraId="00000013">
            <w:pPr>
              <w:rPr/>
            </w:pPr>
            <w:r w:rsidDel="00000000" w:rsidR="00000000" w:rsidRPr="00000000">
              <w:rPr>
                <w:rtl w:val="0"/>
              </w:rPr>
              <w:t xml:space="preserve">Pupils will discuss the tempo and rhythm of a range of songs. Pupils will learn to sing in unison.</w:t>
            </w:r>
          </w:p>
        </w:tc>
      </w:tr>
      <w:tr>
        <w:trPr>
          <w:cantSplit w:val="0"/>
          <w:trHeight w:val="715.6640625" w:hRule="atLeast"/>
          <w:tblHeader w:val="0"/>
        </w:trPr>
        <w:tc>
          <w:tcPr>
            <w:shd w:fill="deebf6" w:val="clear"/>
          </w:tcPr>
          <w:p w:rsidR="00000000" w:rsidDel="00000000" w:rsidP="00000000" w:rsidRDefault="00000000" w:rsidRPr="00000000" w14:paraId="00000014">
            <w:pPr>
              <w:jc w:val="center"/>
              <w:rPr>
                <w:b w:val="1"/>
                <w:bCs w:val="1"/>
              </w:rPr>
            </w:pPr>
            <w:r w:rsidDel="00000000" w:rsidR="00000000" w:rsidRPr="00000000">
              <w:rPr>
                <w:b w:val="1"/>
                <w:bCs w:val="1"/>
                <w:rtl w:val="0"/>
              </w:rPr>
              <w:t xml:space="preserve">RE- </w:t>
            </w:r>
          </w:p>
          <w:p w:rsidR="00000000" w:rsidDel="00000000" w:rsidP="00000000" w:rsidRDefault="00000000" w:rsidRPr="00000000" w14:paraId="00000015">
            <w:pPr>
              <w:jc w:val="center"/>
              <w:rPr>
                <w:b w:val="1"/>
                <w:bCs w:val="1"/>
              </w:rPr>
            </w:pPr>
            <w:r w:rsidDel="00000000" w:rsidR="00000000" w:rsidRPr="00000000">
              <w:rPr>
                <w:b w:val="1"/>
                <w:bCs w:val="1"/>
                <w:rtl w:val="0"/>
              </w:rPr>
              <w:t xml:space="preserve">Summer 1- Jewish festivals and family life.</w:t>
            </w:r>
          </w:p>
          <w:p w:rsidR="00000000" w:rsidDel="00000000" w:rsidP="00000000" w:rsidRDefault="00000000" w:rsidRPr="00000000" w14:paraId="00000016">
            <w:pPr>
              <w:jc w:val="center"/>
              <w:rPr>
                <w:b w:val="1"/>
                <w:bCs w:val="1"/>
              </w:rPr>
            </w:pPr>
            <w:r w:rsidDel="00000000" w:rsidR="00000000" w:rsidRPr="00000000">
              <w:rPr>
                <w:b w:val="1"/>
                <w:bCs w:val="1"/>
                <w:rtl w:val="0"/>
              </w:rPr>
              <w:t xml:space="preserve">Summer 2- The journey of life.</w:t>
            </w:r>
          </w:p>
        </w:tc>
        <w:tc>
          <w:tcPr>
            <w:shd w:fill="deebf6" w:val="clear"/>
          </w:tcPr>
          <w:p w:rsidR="00000000" w:rsidDel="00000000" w:rsidP="00000000" w:rsidRDefault="00000000" w:rsidRPr="00000000" w14:paraId="00000017">
            <w:pPr>
              <w:jc w:val="center"/>
              <w:rPr>
                <w:b w:val="1"/>
                <w:bCs w:val="1"/>
              </w:rPr>
            </w:pPr>
            <w:r w:rsidDel="00000000" w:rsidR="00000000" w:rsidRPr="00000000">
              <w:rPr>
                <w:b w:val="1"/>
                <w:bCs w:val="1"/>
                <w:rtl w:val="0"/>
              </w:rPr>
              <w:t xml:space="preserve">PE-</w:t>
            </w:r>
          </w:p>
          <w:p w:rsidR="00000000" w:rsidDel="00000000" w:rsidP="00000000" w:rsidRDefault="00000000" w:rsidRPr="00000000" w14:paraId="00000018">
            <w:pPr>
              <w:jc w:val="center"/>
              <w:rPr>
                <w:b w:val="1"/>
                <w:bCs w:val="1"/>
              </w:rPr>
            </w:pPr>
            <w:r w:rsidDel="00000000" w:rsidR="00000000" w:rsidRPr="00000000">
              <w:rPr>
                <w:b w:val="1"/>
                <w:bCs w:val="1"/>
                <w:rtl w:val="0"/>
              </w:rPr>
              <w:t xml:space="preserve">Summer 1 - Striking and fielding</w:t>
            </w:r>
          </w:p>
          <w:p w:rsidR="00000000" w:rsidDel="00000000" w:rsidP="00000000" w:rsidRDefault="00000000" w:rsidRPr="00000000" w14:paraId="00000019">
            <w:pPr>
              <w:jc w:val="center"/>
              <w:rPr>
                <w:b w:val="1"/>
                <w:bCs w:val="1"/>
              </w:rPr>
            </w:pPr>
            <w:r w:rsidDel="00000000" w:rsidR="00000000" w:rsidRPr="00000000">
              <w:rPr>
                <w:b w:val="1"/>
                <w:bCs w:val="1"/>
                <w:rtl w:val="0"/>
              </w:rPr>
              <w:t xml:space="preserve">Summer 2 - Athletics / Lacrosse</w:t>
            </w:r>
          </w:p>
        </w:tc>
        <w:tc>
          <w:tcPr>
            <w:shd w:fill="deebf6" w:val="clear"/>
          </w:tcPr>
          <w:p w:rsidR="00000000" w:rsidDel="00000000" w:rsidP="00000000" w:rsidRDefault="00000000" w:rsidRPr="00000000" w14:paraId="0000001A">
            <w:pPr>
              <w:jc w:val="center"/>
              <w:rPr>
                <w:b w:val="1"/>
                <w:bCs w:val="1"/>
              </w:rPr>
            </w:pPr>
            <w:r w:rsidDel="00000000" w:rsidR="00000000" w:rsidRPr="00000000">
              <w:rPr>
                <w:b w:val="1"/>
                <w:bCs w:val="1"/>
                <w:rtl w:val="0"/>
              </w:rPr>
              <w:t xml:space="preserve">PSHE</w:t>
            </w:r>
          </w:p>
          <w:p w:rsidR="00000000" w:rsidDel="00000000" w:rsidP="00000000" w:rsidRDefault="00000000" w:rsidRPr="00000000" w14:paraId="0000001B">
            <w:pPr>
              <w:jc w:val="center"/>
              <w:rPr>
                <w:b w:val="1"/>
                <w:bCs w:val="1"/>
              </w:rPr>
            </w:pPr>
            <w:r w:rsidDel="00000000" w:rsidR="00000000" w:rsidRPr="00000000">
              <w:rPr>
                <w:b w:val="1"/>
                <w:bCs w:val="1"/>
                <w:rtl w:val="0"/>
              </w:rPr>
              <w:t xml:space="preserve">Summer 1- Keeping healthy.</w:t>
            </w:r>
          </w:p>
          <w:p w:rsidR="00000000" w:rsidDel="00000000" w:rsidP="00000000" w:rsidRDefault="00000000" w:rsidRPr="00000000" w14:paraId="0000001C">
            <w:pPr>
              <w:jc w:val="center"/>
              <w:rPr>
                <w:b w:val="1"/>
                <w:bCs w:val="1"/>
              </w:rPr>
            </w:pPr>
            <w:r w:rsidDel="00000000" w:rsidR="00000000" w:rsidRPr="00000000">
              <w:rPr>
                <w:b w:val="1"/>
                <w:bCs w:val="1"/>
                <w:rtl w:val="0"/>
              </w:rPr>
              <w:t xml:space="preserve">Summer 2- Similarities and differences.</w:t>
            </w:r>
          </w:p>
        </w:tc>
      </w:tr>
      <w:tr>
        <w:trPr>
          <w:cantSplit w:val="0"/>
          <w:trHeight w:val="1048" w:hRule="atLeast"/>
          <w:tblHeader w:val="0"/>
        </w:trPr>
        <w:tc>
          <w:tcPr/>
          <w:p w:rsidR="00000000" w:rsidDel="00000000" w:rsidP="00000000" w:rsidRDefault="00000000" w:rsidRPr="00000000" w14:paraId="0000001D">
            <w:pPr>
              <w:rPr/>
            </w:pPr>
            <w:r w:rsidDel="00000000" w:rsidR="00000000" w:rsidRPr="00000000">
              <w:rPr>
                <w:rtl w:val="0"/>
              </w:rPr>
              <w:t xml:space="preserve">S1- Pupils will explore the stories behind Jewish festivals and their significance. </w:t>
            </w:r>
          </w:p>
          <w:p w:rsidR="00000000" w:rsidDel="00000000" w:rsidP="00000000" w:rsidRDefault="00000000" w:rsidRPr="00000000" w14:paraId="0000001E">
            <w:pPr>
              <w:rPr/>
            </w:pPr>
            <w:r w:rsidDel="00000000" w:rsidR="00000000" w:rsidRPr="00000000">
              <w:rPr>
                <w:rtl w:val="0"/>
              </w:rPr>
              <w:t xml:space="preserve">S2- Pupils will explore why marking milestones of life are important to Christians, Hindus and Jewish people.</w:t>
            </w:r>
          </w:p>
        </w:tc>
        <w:tc>
          <w:tcPr/>
          <w:p w:rsidR="00000000" w:rsidDel="00000000" w:rsidP="00000000" w:rsidRDefault="00000000" w:rsidRPr="00000000" w14:paraId="0000001F">
            <w:pPr>
              <w:rPr/>
            </w:pPr>
            <w:r w:rsidDel="00000000" w:rsidR="00000000" w:rsidRPr="00000000">
              <w:rPr>
                <w:rtl w:val="0"/>
              </w:rPr>
              <w:t xml:space="preserve">S1 - Pupils will play competitive games and develop throwing and catching techniques.</w:t>
            </w:r>
          </w:p>
          <w:p w:rsidR="00000000" w:rsidDel="00000000" w:rsidP="00000000" w:rsidRDefault="00000000" w:rsidRPr="00000000" w14:paraId="00000020">
            <w:pPr>
              <w:rPr/>
            </w:pPr>
            <w:r w:rsidDel="00000000" w:rsidR="00000000" w:rsidRPr="00000000">
              <w:rPr>
                <w:rtl w:val="0"/>
              </w:rPr>
              <w:t xml:space="preserve">S2 - Pupils will develop coordination and technique in sports.</w:t>
            </w:r>
          </w:p>
        </w:tc>
        <w:tc>
          <w:tcPr/>
          <w:p w:rsidR="00000000" w:rsidDel="00000000" w:rsidP="00000000" w:rsidRDefault="00000000" w:rsidRPr="00000000" w14:paraId="00000021">
            <w:pPr>
              <w:rPr/>
            </w:pPr>
            <w:r w:rsidDel="00000000" w:rsidR="00000000" w:rsidRPr="00000000">
              <w:rPr>
                <w:rtl w:val="0"/>
              </w:rPr>
              <w:t xml:space="preserve">S1- Pupils will be learning how to keep healthy.</w:t>
            </w:r>
          </w:p>
          <w:p w:rsidR="00000000" w:rsidDel="00000000" w:rsidP="00000000" w:rsidRDefault="00000000" w:rsidRPr="00000000" w14:paraId="00000022">
            <w:pPr>
              <w:rPr/>
            </w:pPr>
            <w:r w:rsidDel="00000000" w:rsidR="00000000" w:rsidRPr="00000000">
              <w:rPr>
                <w:rtl w:val="0"/>
              </w:rPr>
              <w:t xml:space="preserve">S2- Pupils will be learning about respecting similarities and differences between people. </w:t>
            </w:r>
          </w:p>
        </w:tc>
      </w:tr>
      <w:tr>
        <w:trPr>
          <w:cantSplit w:val="0"/>
          <w:trHeight w:val="519" w:hRule="atLeast"/>
          <w:tblHeader w:val="0"/>
        </w:trPr>
        <w:tc>
          <w:tcPr>
            <w:shd w:fill="deebf6" w:val="clear"/>
          </w:tcPr>
          <w:p w:rsidR="00000000" w:rsidDel="00000000" w:rsidP="00000000" w:rsidRDefault="00000000" w:rsidRPr="00000000" w14:paraId="00000023">
            <w:pPr>
              <w:jc w:val="center"/>
              <w:rPr>
                <w:b w:val="1"/>
                <w:bCs w:val="1"/>
              </w:rPr>
            </w:pPr>
            <w:r w:rsidDel="00000000" w:rsidR="00000000" w:rsidRPr="00000000">
              <w:rPr>
                <w:b w:val="1"/>
                <w:bCs w:val="1"/>
                <w:rtl w:val="0"/>
              </w:rPr>
              <w:t xml:space="preserve">MFL-</w:t>
            </w:r>
          </w:p>
          <w:p w:rsidR="00000000" w:rsidDel="00000000" w:rsidP="00000000" w:rsidRDefault="00000000" w:rsidRPr="00000000" w14:paraId="00000024">
            <w:pPr>
              <w:jc w:val="center"/>
              <w:rPr>
                <w:b w:val="1"/>
                <w:bCs w:val="1"/>
              </w:rPr>
            </w:pPr>
            <w:r w:rsidDel="00000000" w:rsidR="00000000" w:rsidRPr="00000000">
              <w:rPr>
                <w:b w:val="1"/>
                <w:bCs w:val="1"/>
                <w:rtl w:val="0"/>
              </w:rPr>
              <w:t xml:space="preserve">Summer 1 - At the cafe</w:t>
            </w:r>
          </w:p>
          <w:p w:rsidR="00000000" w:rsidDel="00000000" w:rsidP="00000000" w:rsidRDefault="00000000" w:rsidRPr="00000000" w14:paraId="00000025">
            <w:pPr>
              <w:jc w:val="center"/>
              <w:rPr>
                <w:b w:val="1"/>
                <w:bCs w:val="1"/>
              </w:rPr>
            </w:pPr>
            <w:r w:rsidDel="00000000" w:rsidR="00000000" w:rsidRPr="00000000">
              <w:rPr>
                <w:b w:val="1"/>
                <w:bCs w:val="1"/>
                <w:rtl w:val="0"/>
              </w:rPr>
              <w:t xml:space="preserve">Summer 2 - Clothes</w:t>
            </w:r>
          </w:p>
        </w:tc>
        <w:tc>
          <w:tcPr>
            <w:shd w:fill="deebf6" w:val="clear"/>
          </w:tcPr>
          <w:p w:rsidR="00000000" w:rsidDel="00000000" w:rsidP="00000000" w:rsidRDefault="00000000" w:rsidRPr="00000000" w14:paraId="00000026">
            <w:pPr>
              <w:jc w:val="center"/>
              <w:rPr>
                <w:b w:val="1"/>
                <w:bCs w:val="1"/>
              </w:rPr>
            </w:pPr>
            <w:r w:rsidDel="00000000" w:rsidR="00000000" w:rsidRPr="00000000">
              <w:rPr>
                <w:b w:val="1"/>
                <w:bCs w:val="1"/>
                <w:rtl w:val="0"/>
              </w:rPr>
              <w:t xml:space="preserve">Computing -</w:t>
            </w:r>
          </w:p>
          <w:p w:rsidR="00000000" w:rsidDel="00000000" w:rsidP="00000000" w:rsidRDefault="00000000" w:rsidRPr="00000000" w14:paraId="00000027">
            <w:pPr>
              <w:jc w:val="center"/>
              <w:rPr>
                <w:b w:val="1"/>
                <w:bCs w:val="1"/>
              </w:rPr>
            </w:pPr>
            <w:r w:rsidDel="00000000" w:rsidR="00000000" w:rsidRPr="00000000">
              <w:rPr>
                <w:b w:val="1"/>
                <w:bCs w:val="1"/>
                <w:rtl w:val="0"/>
              </w:rPr>
              <w:t xml:space="preserve">Summer 1 - Programming a sequence in music</w:t>
            </w:r>
          </w:p>
          <w:p w:rsidR="00000000" w:rsidDel="00000000" w:rsidP="00000000" w:rsidRDefault="00000000" w:rsidRPr="00000000" w14:paraId="00000028">
            <w:pPr>
              <w:jc w:val="center"/>
              <w:rPr>
                <w:b w:val="1"/>
                <w:bCs w:val="1"/>
              </w:rPr>
            </w:pPr>
            <w:r w:rsidDel="00000000" w:rsidR="00000000" w:rsidRPr="00000000">
              <w:rPr>
                <w:b w:val="1"/>
                <w:bCs w:val="1"/>
                <w:rtl w:val="0"/>
              </w:rPr>
              <w:t xml:space="preserve">Summer 2 - Programming events and actions</w:t>
            </w:r>
          </w:p>
        </w:tc>
        <w:tc>
          <w:tcPr>
            <w:shd w:fill="deebf6" w:val="clear"/>
          </w:tcPr>
          <w:p w:rsidR="00000000" w:rsidDel="00000000" w:rsidP="00000000" w:rsidRDefault="00000000" w:rsidRPr="00000000" w14:paraId="00000029">
            <w:pPr>
              <w:rPr/>
            </w:pPr>
            <w:r w:rsidDel="00000000" w:rsidR="00000000" w:rsidRPr="00000000">
              <w:rPr>
                <w:rtl w:val="0"/>
              </w:rPr>
            </w:r>
          </w:p>
        </w:tc>
      </w:tr>
      <w:tr>
        <w:trPr>
          <w:cantSplit w:val="0"/>
          <w:trHeight w:val="519" w:hRule="atLeast"/>
          <w:tblHeader w:val="0"/>
        </w:trPr>
        <w:tc>
          <w:tcPr>
            <w:shd w:fill="auto" w:val="clear"/>
          </w:tcPr>
          <w:p w:rsidR="00000000" w:rsidDel="00000000" w:rsidP="00000000" w:rsidRDefault="00000000" w:rsidRPr="00000000" w14:paraId="0000002A">
            <w:pPr>
              <w:rPr/>
            </w:pPr>
            <w:r w:rsidDel="00000000" w:rsidR="00000000" w:rsidRPr="00000000">
              <w:rPr>
                <w:rtl w:val="0"/>
              </w:rPr>
              <w:t xml:space="preserve">S1 - Pupils will have the knowledge and skills necessary to perform a short role-play in a Spanish cafetería.</w:t>
            </w:r>
          </w:p>
          <w:p w:rsidR="00000000" w:rsidDel="00000000" w:rsidP="00000000" w:rsidRDefault="00000000" w:rsidRPr="00000000" w14:paraId="0000002B">
            <w:pPr>
              <w:rPr/>
            </w:pPr>
            <w:r w:rsidDel="00000000" w:rsidR="00000000" w:rsidRPr="00000000">
              <w:rPr>
                <w:rtl w:val="0"/>
              </w:rPr>
              <w:t xml:space="preserve">S2 - Pupils will have the knowledge and skills necessary to describe what they are wearing in Spanish by colour.</w:t>
            </w:r>
          </w:p>
        </w:tc>
        <w:tc>
          <w:tcPr>
            <w:shd w:fill="auto" w:val="clear"/>
          </w:tcPr>
          <w:p w:rsidR="00000000" w:rsidDel="00000000" w:rsidP="00000000" w:rsidRDefault="00000000" w:rsidRPr="00000000" w14:paraId="0000002C">
            <w:pPr>
              <w:rPr/>
            </w:pPr>
            <w:r w:rsidDel="00000000" w:rsidR="00000000" w:rsidRPr="00000000">
              <w:rPr>
                <w:rtl w:val="0"/>
              </w:rPr>
              <w:t xml:space="preserve">S1 - Pupils will have an introduction to programming. Pupils will have a selection of motion, sound and event blocks to create their own programs.</w:t>
            </w:r>
          </w:p>
          <w:p w:rsidR="00000000" w:rsidDel="00000000" w:rsidP="00000000" w:rsidRDefault="00000000" w:rsidRPr="00000000" w14:paraId="0000002D">
            <w:pPr>
              <w:rPr/>
            </w:pPr>
            <w:r w:rsidDel="00000000" w:rsidR="00000000" w:rsidRPr="00000000">
              <w:rPr>
                <w:rtl w:val="0"/>
              </w:rPr>
              <w:t xml:space="preserve">S2 - Pupils will make links between events and actions. Pupils will begin to move a sprite.</w:t>
            </w:r>
          </w:p>
        </w:tc>
        <w:tc>
          <w:tcPr>
            <w:shd w:fill="auto" w:val="clear"/>
          </w:tcPr>
          <w:p w:rsidR="00000000" w:rsidDel="00000000" w:rsidP="00000000" w:rsidRDefault="00000000" w:rsidRPr="00000000" w14:paraId="0000002E">
            <w:pPr>
              <w:rPr/>
            </w:pPr>
            <w:r w:rsidDel="00000000" w:rsidR="00000000" w:rsidRPr="00000000">
              <w:rPr>
                <w:rtl w:val="0"/>
              </w:rPr>
            </w:r>
          </w:p>
        </w:tc>
      </w:tr>
    </w:tbl>
    <w:p w:rsidR="00000000" w:rsidDel="00000000" w:rsidP="00000000" w:rsidRDefault="00000000" w:rsidRPr="00000000" w14:paraId="0000002F">
      <w:pPr>
        <w:rPr>
          <w:b w:val="1"/>
          <w:bCs w:val="1"/>
          <w:sz w:val="28"/>
          <w:szCs w:val="28"/>
          <w:u w:val="single"/>
        </w:rPr>
      </w:pPr>
      <w:r w:rsidDel="00000000" w:rsidR="00000000" w:rsidRPr="00000000">
        <w:rPr>
          <w:rtl w:val="0"/>
        </w:rPr>
      </w:r>
    </w:p>
    <w:sectPr>
      <w:headerReference r:id="rId6" w:type="default"/>
      <w:footerReference r:id="rId7"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Kaushan Script">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Kaushan Script" w:cs="Kaushan Script" w:eastAsia="Kaushan Script" w:hAnsi="Kaushan Script"/>
        <w:b w:val="0"/>
        <w:bCs w:val="0"/>
        <w:i w:val="0"/>
        <w:iCs w:val="0"/>
        <w:smallCaps w:val="0"/>
        <w:strike w:val="0"/>
        <w:color w:val="0070c0"/>
        <w:sz w:val="36"/>
        <w:szCs w:val="36"/>
        <w:u w:val="none"/>
        <w:shd w:fill="auto" w:val="clear"/>
        <w:vertAlign w:val="baseline"/>
        <w:rtl w:val="0"/>
      </w:rPr>
      <w:t xml:space="preserve">Happy. Proud. Shine!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-330199</wp:posOffset>
          </wp:positionV>
          <wp:extent cx="601980" cy="57277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01980" cy="5727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8275586</wp:posOffset>
          </wp:positionH>
          <wp:positionV relativeFrom="paragraph">
            <wp:posOffset>-304799</wp:posOffset>
          </wp:positionV>
          <wp:extent cx="587744" cy="55753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87744" cy="55753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KaushanScript-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